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00" w:rsidRDefault="00377E00" w:rsidP="00377E00">
      <w:pPr>
        <w:spacing w:line="360" w:lineRule="auto"/>
        <w:ind w:firstLineChars="175" w:firstLine="1265"/>
        <w:rPr>
          <w:rFonts w:ascii="黑体" w:eastAsia="黑体" w:hAnsi="宋体"/>
          <w:b/>
          <w:bCs/>
          <w:sz w:val="72"/>
          <w:szCs w:val="72"/>
        </w:rPr>
      </w:pPr>
      <w:r>
        <w:rPr>
          <w:rFonts w:ascii="黑体" w:eastAsia="黑体" w:hAnsi="宋体" w:hint="eastAsia"/>
          <w:b/>
          <w:bCs/>
          <w:sz w:val="72"/>
          <w:szCs w:val="72"/>
        </w:rPr>
        <w:t xml:space="preserve">  </w:t>
      </w:r>
    </w:p>
    <w:p w:rsidR="00377E00" w:rsidRDefault="00377E00" w:rsidP="00377E00">
      <w:pPr>
        <w:spacing w:line="400" w:lineRule="exact"/>
        <w:jc w:val="center"/>
        <w:rPr>
          <w:rFonts w:ascii="宋体" w:hAnsi="宋体" w:hint="eastAsia"/>
          <w:sz w:val="28"/>
          <w:szCs w:val="28"/>
        </w:rPr>
      </w:pPr>
      <w:r>
        <w:rPr>
          <w:rFonts w:ascii="宋体" w:hAnsi="宋体" w:hint="eastAsia"/>
          <w:b/>
          <w:sz w:val="32"/>
          <w:szCs w:val="32"/>
        </w:rPr>
        <w:t>首钢水钢医院桶装水供应项目对外公开招标公告</w:t>
      </w:r>
    </w:p>
    <w:p w:rsidR="00377E00" w:rsidRDefault="00377E00" w:rsidP="00377E00">
      <w:pPr>
        <w:spacing w:line="400" w:lineRule="exact"/>
        <w:jc w:val="center"/>
        <w:rPr>
          <w:rFonts w:ascii="宋体" w:hAnsi="宋体" w:hint="eastAsia"/>
          <w:sz w:val="28"/>
          <w:szCs w:val="28"/>
        </w:rPr>
      </w:pPr>
      <w:r>
        <w:rPr>
          <w:rFonts w:ascii="宋体" w:hAnsi="宋体" w:hint="eastAsia"/>
          <w:sz w:val="28"/>
          <w:szCs w:val="28"/>
        </w:rPr>
        <w:t xml:space="preserve"> </w:t>
      </w:r>
    </w:p>
    <w:p w:rsidR="00377E00" w:rsidRDefault="00377E00" w:rsidP="00377E00">
      <w:pPr>
        <w:spacing w:line="360" w:lineRule="auto"/>
        <w:rPr>
          <w:rFonts w:ascii="宋体" w:hAnsi="宋体" w:hint="eastAsia"/>
          <w:sz w:val="28"/>
          <w:szCs w:val="28"/>
        </w:rPr>
      </w:pPr>
      <w:r>
        <w:rPr>
          <w:rFonts w:ascii="宋体" w:hAnsi="宋体" w:hint="eastAsia"/>
          <w:sz w:val="28"/>
          <w:szCs w:val="28"/>
        </w:rPr>
        <w:t xml:space="preserve"> </w:t>
      </w:r>
    </w:p>
    <w:p w:rsidR="00377E00" w:rsidRDefault="00377E00" w:rsidP="00377E00">
      <w:pPr>
        <w:rPr>
          <w:rFonts w:ascii="宋体" w:hAnsi="宋体" w:hint="eastAsia"/>
          <w:sz w:val="28"/>
          <w:szCs w:val="28"/>
          <w:u w:val="single"/>
        </w:rPr>
      </w:pPr>
      <w:r>
        <w:rPr>
          <w:rFonts w:ascii="宋体" w:hAnsi="宋体" w:hint="eastAsia"/>
          <w:sz w:val="28"/>
          <w:szCs w:val="28"/>
        </w:rPr>
        <w:t>项目名称：</w:t>
      </w:r>
      <w:r>
        <w:rPr>
          <w:rFonts w:ascii="宋体" w:hAnsi="宋体" w:hint="eastAsia"/>
          <w:sz w:val="32"/>
          <w:szCs w:val="32"/>
        </w:rPr>
        <w:t>桶装水供应</w:t>
      </w:r>
    </w:p>
    <w:p w:rsidR="00377E00" w:rsidRDefault="00377E00" w:rsidP="00377E00">
      <w:pPr>
        <w:spacing w:before="50"/>
        <w:jc w:val="left"/>
        <w:rPr>
          <w:rFonts w:ascii="宋体" w:hAnsi="宋体" w:hint="eastAsia"/>
          <w:sz w:val="28"/>
          <w:szCs w:val="28"/>
          <w:u w:val="single"/>
        </w:rPr>
      </w:pPr>
      <w:r>
        <w:rPr>
          <w:rFonts w:ascii="宋体" w:hAnsi="宋体" w:hint="eastAsia"/>
          <w:sz w:val="28"/>
          <w:szCs w:val="28"/>
        </w:rPr>
        <w:t>采购单位：</w:t>
      </w:r>
      <w:r>
        <w:rPr>
          <w:rFonts w:ascii="宋体" w:hAnsi="宋体" w:hint="eastAsia"/>
          <w:sz w:val="32"/>
          <w:szCs w:val="32"/>
        </w:rPr>
        <w:t>六盘水首钢水钢医院有限公司</w:t>
      </w:r>
    </w:p>
    <w:p w:rsidR="00377E00" w:rsidRDefault="00377E00" w:rsidP="00377E00">
      <w:pPr>
        <w:rPr>
          <w:rFonts w:ascii="宋体" w:hAnsi="宋体" w:hint="eastAsia"/>
          <w:sz w:val="32"/>
          <w:szCs w:val="32"/>
        </w:rPr>
      </w:pPr>
      <w:r>
        <w:rPr>
          <w:rFonts w:ascii="宋体" w:hAnsi="宋体" w:hint="eastAsia"/>
          <w:sz w:val="28"/>
          <w:szCs w:val="28"/>
        </w:rPr>
        <w:t>编制日期：</w:t>
      </w:r>
      <w:r>
        <w:rPr>
          <w:rFonts w:ascii="宋体" w:hAnsi="宋体" w:hint="eastAsia"/>
          <w:sz w:val="32"/>
          <w:szCs w:val="32"/>
        </w:rPr>
        <w:t>2023年3月9日</w:t>
      </w:r>
    </w:p>
    <w:p w:rsidR="00377E00" w:rsidRDefault="00377E00" w:rsidP="00377E00">
      <w:pPr>
        <w:ind w:firstLineChars="200" w:firstLine="560"/>
        <w:jc w:val="left"/>
        <w:rPr>
          <w:rFonts w:ascii="宋体" w:hAnsi="宋体" w:hint="eastAsia"/>
          <w:sz w:val="24"/>
          <w:szCs w:val="24"/>
        </w:rPr>
      </w:pPr>
      <w:r>
        <w:rPr>
          <w:rFonts w:ascii="宋体" w:hAnsi="宋体" w:hint="eastAsia"/>
          <w:sz w:val="28"/>
          <w:szCs w:val="28"/>
        </w:rPr>
        <w:t>六盘水首钢水钢医院有限公司（以下简称水钢医院）就采购桶装水项目事宜委托首钢股份公司迁安钢铁公司（以下简称首钢迁钢）采用竞拍形式进行公开采购招标，现公告如下：</w:t>
      </w:r>
    </w:p>
    <w:p w:rsidR="00377E00" w:rsidRDefault="00377E00" w:rsidP="00377E00">
      <w:pPr>
        <w:spacing w:line="560" w:lineRule="exact"/>
        <w:ind w:firstLineChars="200" w:firstLine="482"/>
        <w:rPr>
          <w:rFonts w:ascii="宋体" w:hAnsi="宋体" w:hint="eastAsia"/>
          <w:b/>
          <w:sz w:val="24"/>
          <w:szCs w:val="24"/>
        </w:rPr>
      </w:pPr>
      <w:r>
        <w:rPr>
          <w:rFonts w:ascii="宋体" w:hAnsi="宋体" w:hint="eastAsia"/>
          <w:b/>
          <w:sz w:val="24"/>
          <w:szCs w:val="24"/>
        </w:rPr>
        <w:t>一、竞拍概况</w:t>
      </w:r>
    </w:p>
    <w:p w:rsidR="00377E00" w:rsidRDefault="00377E00" w:rsidP="00377E00">
      <w:pPr>
        <w:spacing w:line="560" w:lineRule="exact"/>
        <w:ind w:firstLineChars="200" w:firstLine="480"/>
        <w:rPr>
          <w:rFonts w:ascii="宋体" w:hAnsi="宋体" w:hint="eastAsia"/>
        </w:rPr>
      </w:pPr>
      <w:r>
        <w:rPr>
          <w:rFonts w:ascii="宋体" w:hAnsi="宋体" w:hint="eastAsia"/>
          <w:sz w:val="24"/>
          <w:szCs w:val="24"/>
        </w:rPr>
        <w:t>1、项目内</w:t>
      </w:r>
      <w:r>
        <w:rPr>
          <w:rFonts w:ascii="宋体" w:hAnsi="宋体" w:hint="eastAsia"/>
        </w:rPr>
        <w:t>容：桶装水供应。</w:t>
      </w:r>
    </w:p>
    <w:p w:rsidR="00377E00" w:rsidRDefault="00377E00" w:rsidP="00377E00">
      <w:pPr>
        <w:spacing w:line="520" w:lineRule="exact"/>
        <w:ind w:firstLineChars="200" w:firstLine="420"/>
        <w:rPr>
          <w:rFonts w:ascii="宋体" w:hAnsi="宋体" w:hint="eastAsia"/>
        </w:rPr>
      </w:pPr>
      <w:r>
        <w:rPr>
          <w:rFonts w:ascii="宋体" w:hAnsi="宋体" w:hint="eastAsia"/>
        </w:rPr>
        <w:t>2、竞拍数量及底价：</w:t>
      </w:r>
      <w:r>
        <w:rPr>
          <w:rFonts w:ascii="宋体" w:hAnsi="宋体" w:hint="eastAsia"/>
          <w:sz w:val="28"/>
          <w:szCs w:val="28"/>
        </w:rPr>
        <w:t>竞拍底价：</w:t>
      </w:r>
      <w:r>
        <w:rPr>
          <w:rFonts w:ascii="宋体" w:hAnsi="宋体" w:hint="eastAsia"/>
          <w:b/>
          <w:bCs/>
          <w:sz w:val="28"/>
          <w:szCs w:val="28"/>
          <w:u w:val="single"/>
        </w:rPr>
        <w:t>9.00元/桶，</w:t>
      </w:r>
      <w:r>
        <w:rPr>
          <w:rFonts w:ascii="宋体" w:hAnsi="宋体" w:hint="eastAsia"/>
          <w:sz w:val="28"/>
          <w:szCs w:val="28"/>
        </w:rPr>
        <w:t>竞拍按</w:t>
      </w:r>
      <w:r>
        <w:rPr>
          <w:rFonts w:ascii="宋体" w:hAnsi="宋体" w:hint="eastAsia"/>
          <w:b/>
          <w:bCs/>
          <w:sz w:val="28"/>
          <w:szCs w:val="28"/>
          <w:u w:val="single"/>
        </w:rPr>
        <w:t>含税价格</w:t>
      </w:r>
      <w:r>
        <w:rPr>
          <w:rFonts w:ascii="宋体" w:hAnsi="宋体" w:hint="eastAsia"/>
          <w:sz w:val="28"/>
          <w:szCs w:val="28"/>
        </w:rPr>
        <w:t>，合同期限</w:t>
      </w:r>
      <w:r>
        <w:rPr>
          <w:rFonts w:ascii="宋体" w:hAnsi="宋体" w:hint="eastAsia"/>
          <w:b/>
          <w:bCs/>
          <w:sz w:val="28"/>
          <w:szCs w:val="28"/>
          <w:u w:val="single"/>
        </w:rPr>
        <w:t>2</w:t>
      </w:r>
      <w:r>
        <w:rPr>
          <w:rFonts w:ascii="宋体" w:hAnsi="宋体" w:hint="eastAsia"/>
          <w:sz w:val="28"/>
          <w:szCs w:val="28"/>
        </w:rPr>
        <w:t>年，桶装水费按</w:t>
      </w:r>
      <w:r>
        <w:rPr>
          <w:rFonts w:ascii="宋体" w:hAnsi="宋体" w:hint="eastAsia"/>
          <w:b/>
          <w:bCs/>
          <w:sz w:val="28"/>
          <w:szCs w:val="28"/>
          <w:u w:val="single"/>
        </w:rPr>
        <w:t>月</w:t>
      </w:r>
      <w:r>
        <w:rPr>
          <w:rFonts w:ascii="宋体" w:hAnsi="宋体" w:hint="eastAsia"/>
          <w:sz w:val="28"/>
          <w:szCs w:val="28"/>
        </w:rPr>
        <w:t>支付，水钢医院保底每年采购10,000桶，实际采购金额据实结算。</w:t>
      </w:r>
    </w:p>
    <w:p w:rsidR="00377E00" w:rsidRDefault="00377E00" w:rsidP="00377E00">
      <w:pPr>
        <w:pStyle w:val="a4"/>
        <w:adjustRightInd w:val="0"/>
        <w:snapToGrid w:val="0"/>
        <w:spacing w:line="560" w:lineRule="exact"/>
        <w:ind w:firstLineChars="200" w:firstLine="480"/>
        <w:rPr>
          <w:rFonts w:ascii="宋体" w:hAnsi="宋体" w:hint="eastAsia"/>
        </w:rPr>
      </w:pPr>
      <w:r>
        <w:rPr>
          <w:rFonts w:ascii="宋体" w:hAnsi="宋体" w:hint="eastAsia"/>
        </w:rPr>
        <w:t>3、竞拍采购规则：</w:t>
      </w:r>
    </w:p>
    <w:p w:rsidR="00377E00" w:rsidRDefault="00377E00" w:rsidP="00377E00">
      <w:pPr>
        <w:spacing w:line="520" w:lineRule="exact"/>
        <w:ind w:firstLineChars="200" w:firstLine="480"/>
        <w:rPr>
          <w:rFonts w:ascii="宋体" w:hAnsi="宋体" w:hint="eastAsia"/>
          <w:sz w:val="24"/>
          <w:szCs w:val="24"/>
        </w:rPr>
      </w:pPr>
      <w:r>
        <w:rPr>
          <w:rFonts w:ascii="宋体" w:hAnsi="宋体" w:hint="eastAsia"/>
          <w:sz w:val="24"/>
          <w:szCs w:val="24"/>
        </w:rPr>
        <w:t>（1）竞拍模式：采取反向竞拍方式进行，竞拍梯度0.1元，每场10分钟，以首钢股份在线（以下简称“平台”）系统时间为准。在规定时间内供应商自由竞拍，价低者中标。若在规定截止时间前30秒内有新报价，则时间自动顺延30秒，直到无人出价，本场竞拍结束。</w:t>
      </w:r>
    </w:p>
    <w:p w:rsidR="00377E00" w:rsidRDefault="00377E00" w:rsidP="00377E00">
      <w:pPr>
        <w:pStyle w:val="a4"/>
        <w:numPr>
          <w:ilvl w:val="0"/>
          <w:numId w:val="1"/>
        </w:numPr>
        <w:adjustRightInd w:val="0"/>
        <w:snapToGrid w:val="0"/>
        <w:spacing w:line="560" w:lineRule="exact"/>
        <w:ind w:firstLineChars="200" w:firstLine="480"/>
        <w:rPr>
          <w:rFonts w:ascii="宋体" w:hAnsi="宋体" w:hint="eastAsia"/>
        </w:rPr>
      </w:pPr>
      <w:r>
        <w:rPr>
          <w:rFonts w:ascii="宋体" w:hAnsi="宋体" w:hint="eastAsia"/>
        </w:rPr>
        <w:t>竞拍废止说明：因不可控因素，造成竞拍无法正常、公正的进行，平台有权终止竞拍活动，同时及时通报所有参与竞拍供应商终止原由。</w:t>
      </w:r>
    </w:p>
    <w:p w:rsidR="00377E00" w:rsidRDefault="00377E00" w:rsidP="00377E00">
      <w:pPr>
        <w:pStyle w:val="a4"/>
        <w:adjustRightInd w:val="0"/>
        <w:snapToGrid w:val="0"/>
        <w:spacing w:line="560" w:lineRule="exact"/>
        <w:ind w:firstLineChars="200" w:firstLine="482"/>
        <w:rPr>
          <w:rFonts w:ascii="宋体" w:hAnsi="宋体" w:hint="eastAsia"/>
          <w:b/>
          <w:bCs/>
          <w:kern w:val="2"/>
        </w:rPr>
      </w:pPr>
      <w:r>
        <w:rPr>
          <w:rFonts w:ascii="宋体" w:hAnsi="宋体" w:hint="eastAsia"/>
          <w:b/>
          <w:bCs/>
          <w:kern w:val="2"/>
        </w:rPr>
        <w:t>二、参与竞拍须知</w:t>
      </w:r>
    </w:p>
    <w:p w:rsidR="00377E00" w:rsidRDefault="00377E00" w:rsidP="00377E00">
      <w:pPr>
        <w:spacing w:before="50" w:line="560" w:lineRule="exact"/>
        <w:ind w:firstLineChars="200" w:firstLine="480"/>
        <w:jc w:val="left"/>
        <w:rPr>
          <w:rFonts w:ascii="宋体" w:hAnsi="宋体" w:hint="eastAsia"/>
          <w:sz w:val="24"/>
          <w:szCs w:val="24"/>
        </w:rPr>
      </w:pPr>
      <w:r>
        <w:rPr>
          <w:rFonts w:ascii="宋体" w:hAnsi="宋体" w:hint="eastAsia"/>
          <w:sz w:val="24"/>
          <w:szCs w:val="24"/>
        </w:rPr>
        <w:t>1、竞拍条件及要求：参与竞拍的供应商必须与水钢医院无任何法务纠纷。</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lastRenderedPageBreak/>
        <w:t>2、水钢医院桶装水项目对外采购需求：</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（1）桶装水（18.9L）/桶,供应的桶装水必须符合《GB 19298-2014 食品安全国家标准 包装饮用水》规范要求；</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（2）有专人驻扎医院，保障医院科室早上8:00点-下午17:00点饮用水供给；</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（3）每年免费为医院提供立式饮水机50台；</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（4）符合国家桶装水质检测标准；</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（5）每年必须提供1-2次第三方公司水质检测报告；</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（6）每月对账一次，中标供应商开具发票交医院相关部门审核后报销。</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（7）供应商、桶装水品牌在近半年内无政府部门就桶装水安全、质量方面的处罚。</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（8）根据政府部门建议及医院管理要求，水钢医院对外采购招标商品，必须是正规渠道引进，否则水钢医院有权终止合同。</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9）桶装水配送需包含以下地点：水钢医院（本部）、巴西门诊部、水钢医院精神科。除水钢医院（本部）外，巴西门诊部、水钢医院精神科的桶装水配送目前为按周集中配送，投标单位需在招标前联系黄先生（18985914698）先确认巴西门诊部、水钢医院精神科的配送方案，如未联系协商巴西门诊部、水钢医院精神科桶装水配送需按周集中配送。</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（10）水钢医院另外有少量采购瓶装饮用水的需求，因采购量少不单独招标，水钢医院优先向本项目的中标方采购瓶装饮用水。</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3、投标单位应具备的条件：</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（1）在中国注册、注册资金不少于10万元（人民币），公司正常运营，有能力按照采购文件要求提供服务的法人主体单位；</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lastRenderedPageBreak/>
        <w:t>（2）参与竞拍供应商须具备经营资质，经营范围主要包含依法取得桶装水生产批发、零售饮用水。竞拍前需向水钢医院提供现有饮用水罐装项目名称、有效资质证书（包括：企业法人营业执照、以及行业、国家行政机关规定的相关资质证书等），可用复印件加盖公章交水钢医院进行资质审核。</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3）本项目的用途为罐装饮用水，涉及相关许可，需在报价前自行向工商、生态环境、住建（消防）和公安等部门了解标的是否取得许可，采购方不提供任何承诺和保证。如由此造成供应商不能按预想的方案提供桶装水并导致采购合同不能履约的，责任全部由供应商承担，与采购方无关。</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（4）竞拍单位应为行业内的资深和富有经验的企业，在市场上有可供参考的运营经验，应能充分掌握、理解并有足够的能力根据水钢医院的要求，进行医院桶装水的管理。</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4、采购招标的供应商完成注册后向首钢股份公司迁安钢铁公司缴纳5万元投标保证金，同时作为履约保证金使用。在规定日期前登录平台（网址：www.sggfzx.com）接受邀请，通过网上竞拍方式进行投标。</w:t>
      </w:r>
    </w:p>
    <w:p w:rsidR="00377E00" w:rsidRDefault="00377E00" w:rsidP="00377E00">
      <w:pPr>
        <w:widowControl/>
        <w:spacing w:line="560" w:lineRule="exact"/>
        <w:ind w:firstLineChars="200" w:firstLine="480"/>
        <w:rPr>
          <w:rFonts w:ascii="宋体" w:hAnsi="宋体" w:hint="eastAsia"/>
          <w:sz w:val="24"/>
          <w:szCs w:val="24"/>
        </w:rPr>
      </w:pPr>
      <w:r>
        <w:rPr>
          <w:rFonts w:ascii="宋体" w:hAnsi="宋体" w:hint="eastAsia"/>
          <w:sz w:val="24"/>
          <w:szCs w:val="24"/>
        </w:rPr>
        <w:t>5、供应商应认真阅读此文件中的各条款,充分了解竞拍采购所有标准及要求。</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t>6、中标供应商必须保证所供应货物与投标物一致，否则</w:t>
      </w:r>
      <w:r>
        <w:rPr>
          <w:rFonts w:ascii="宋体" w:hAnsi="宋体" w:hint="eastAsia"/>
          <w:sz w:val="24"/>
          <w:szCs w:val="24"/>
          <w:u w:val="single"/>
        </w:rPr>
        <w:t>水钢医院</w:t>
      </w:r>
      <w:r>
        <w:rPr>
          <w:rFonts w:ascii="宋体" w:hAnsi="宋体" w:hint="eastAsia"/>
          <w:sz w:val="24"/>
          <w:szCs w:val="24"/>
        </w:rPr>
        <w:t>有权拒收并做相应处罚。</w:t>
      </w:r>
    </w:p>
    <w:p w:rsidR="00377E00" w:rsidRDefault="00377E00" w:rsidP="00377E00">
      <w:pPr>
        <w:pStyle w:val="a4"/>
        <w:adjustRightInd w:val="0"/>
        <w:snapToGrid w:val="0"/>
        <w:spacing w:line="560" w:lineRule="exact"/>
        <w:ind w:firstLineChars="200" w:firstLine="480"/>
        <w:rPr>
          <w:rFonts w:ascii="宋体" w:hAnsi="宋体" w:hint="eastAsia"/>
        </w:rPr>
      </w:pPr>
      <w:r>
        <w:rPr>
          <w:rFonts w:ascii="宋体" w:hAnsi="宋体" w:hint="eastAsia"/>
        </w:rPr>
        <w:t>7、中标供应商需与</w:t>
      </w:r>
      <w:r>
        <w:rPr>
          <w:rFonts w:ascii="宋体" w:hAnsi="宋体" w:hint="eastAsia"/>
          <w:kern w:val="2"/>
          <w:u w:val="single"/>
        </w:rPr>
        <w:t>水钢医院</w:t>
      </w:r>
      <w:r>
        <w:rPr>
          <w:rFonts w:ascii="宋体" w:hAnsi="宋体" w:hint="eastAsia"/>
        </w:rPr>
        <w:t>签订合同，并按合同及相关要求组织供货。</w:t>
      </w:r>
    </w:p>
    <w:p w:rsidR="00377E00" w:rsidRDefault="00377E00" w:rsidP="00377E00">
      <w:pPr>
        <w:pStyle w:val="a3"/>
        <w:spacing w:line="560" w:lineRule="exact"/>
        <w:ind w:firstLineChars="200" w:firstLine="482"/>
        <w:rPr>
          <w:rFonts w:hAnsi="宋体" w:hint="eastAsia"/>
          <w:b/>
          <w:sz w:val="24"/>
          <w:szCs w:val="24"/>
        </w:rPr>
      </w:pPr>
      <w:r>
        <w:rPr>
          <w:rFonts w:hAnsi="宋体" w:hint="eastAsia"/>
          <w:b/>
          <w:sz w:val="24"/>
          <w:szCs w:val="24"/>
        </w:rPr>
        <w:t>三、项目说明</w:t>
      </w:r>
    </w:p>
    <w:p w:rsidR="00377E00" w:rsidRDefault="00377E00" w:rsidP="00377E00">
      <w:pPr>
        <w:pStyle w:val="a4"/>
        <w:adjustRightInd w:val="0"/>
        <w:snapToGrid w:val="0"/>
        <w:spacing w:line="560" w:lineRule="exact"/>
        <w:ind w:firstLineChars="200" w:firstLine="480"/>
        <w:rPr>
          <w:rFonts w:ascii="宋体" w:hAnsi="宋体" w:hint="eastAsia"/>
          <w:bCs/>
        </w:rPr>
      </w:pPr>
      <w:r>
        <w:rPr>
          <w:rFonts w:ascii="宋体" w:hAnsi="宋体" w:hint="eastAsia"/>
        </w:rPr>
        <w:t>1、</w:t>
      </w:r>
      <w:r>
        <w:rPr>
          <w:rFonts w:ascii="宋体" w:hAnsi="宋体" w:hint="eastAsia"/>
          <w:bCs/>
        </w:rPr>
        <w:t>项目名称：</w:t>
      </w:r>
      <w:r>
        <w:rPr>
          <w:rFonts w:ascii="宋体" w:hAnsi="宋体" w:hint="eastAsia"/>
          <w:kern w:val="2"/>
          <w:u w:val="single"/>
        </w:rPr>
        <w:t>桶装水</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7"/>
        <w:gridCol w:w="1380"/>
        <w:gridCol w:w="2265"/>
        <w:gridCol w:w="1605"/>
        <w:gridCol w:w="1343"/>
      </w:tblGrid>
      <w:tr w:rsidR="00377E00" w:rsidTr="00377E00">
        <w:trPr>
          <w:trHeight w:val="582"/>
        </w:trPr>
        <w:tc>
          <w:tcPr>
            <w:tcW w:w="1837" w:type="dxa"/>
            <w:tcBorders>
              <w:top w:val="single" w:sz="4" w:space="0" w:color="auto"/>
              <w:left w:val="single" w:sz="4" w:space="0" w:color="auto"/>
              <w:bottom w:val="single" w:sz="4" w:space="0" w:color="auto"/>
              <w:right w:val="single" w:sz="4" w:space="0" w:color="auto"/>
            </w:tcBorders>
            <w:vAlign w:val="center"/>
            <w:hideMark/>
          </w:tcPr>
          <w:p w:rsidR="00377E00" w:rsidRDefault="00377E00">
            <w:pPr>
              <w:spacing w:line="360" w:lineRule="auto"/>
              <w:jc w:val="center"/>
              <w:rPr>
                <w:rFonts w:ascii="宋体" w:hAnsi="宋体"/>
                <w:b/>
                <w:sz w:val="24"/>
                <w:szCs w:val="24"/>
              </w:rPr>
            </w:pPr>
            <w:r>
              <w:rPr>
                <w:rFonts w:ascii="宋体" w:hAnsi="宋体" w:hint="eastAsia"/>
                <w:b/>
                <w:sz w:val="24"/>
                <w:szCs w:val="24"/>
              </w:rPr>
              <w:t>项目名称</w:t>
            </w:r>
          </w:p>
        </w:tc>
        <w:tc>
          <w:tcPr>
            <w:tcW w:w="1380" w:type="dxa"/>
            <w:tcBorders>
              <w:top w:val="single" w:sz="4" w:space="0" w:color="auto"/>
              <w:left w:val="single" w:sz="4" w:space="0" w:color="auto"/>
              <w:bottom w:val="single" w:sz="4" w:space="0" w:color="auto"/>
              <w:right w:val="single" w:sz="4" w:space="0" w:color="auto"/>
            </w:tcBorders>
            <w:vAlign w:val="center"/>
            <w:hideMark/>
          </w:tcPr>
          <w:p w:rsidR="00377E00" w:rsidRDefault="00377E00">
            <w:pPr>
              <w:spacing w:line="360" w:lineRule="auto"/>
              <w:jc w:val="center"/>
              <w:rPr>
                <w:rFonts w:ascii="宋体" w:hAnsi="宋体"/>
                <w:b/>
                <w:sz w:val="24"/>
                <w:szCs w:val="24"/>
              </w:rPr>
            </w:pPr>
            <w:r>
              <w:rPr>
                <w:rFonts w:ascii="宋体" w:hAnsi="宋体" w:hint="eastAsia"/>
                <w:b/>
                <w:sz w:val="24"/>
                <w:szCs w:val="24"/>
              </w:rPr>
              <w:t>规格型号</w:t>
            </w:r>
          </w:p>
        </w:tc>
        <w:tc>
          <w:tcPr>
            <w:tcW w:w="2265" w:type="dxa"/>
            <w:tcBorders>
              <w:top w:val="single" w:sz="4" w:space="0" w:color="auto"/>
              <w:left w:val="single" w:sz="4" w:space="0" w:color="auto"/>
              <w:bottom w:val="single" w:sz="4" w:space="0" w:color="auto"/>
              <w:right w:val="single" w:sz="4" w:space="0" w:color="auto"/>
            </w:tcBorders>
            <w:vAlign w:val="center"/>
            <w:hideMark/>
          </w:tcPr>
          <w:p w:rsidR="00377E00" w:rsidRDefault="00377E00">
            <w:pPr>
              <w:spacing w:line="360" w:lineRule="auto"/>
              <w:jc w:val="center"/>
              <w:rPr>
                <w:rFonts w:ascii="宋体" w:hAnsi="宋体"/>
                <w:b/>
                <w:sz w:val="24"/>
                <w:szCs w:val="24"/>
              </w:rPr>
            </w:pPr>
            <w:r>
              <w:rPr>
                <w:rFonts w:ascii="宋体" w:hAnsi="宋体" w:hint="eastAsia"/>
                <w:b/>
                <w:sz w:val="24"/>
                <w:szCs w:val="24"/>
              </w:rPr>
              <w:t>数量</w:t>
            </w:r>
          </w:p>
        </w:tc>
        <w:tc>
          <w:tcPr>
            <w:tcW w:w="1605" w:type="dxa"/>
            <w:tcBorders>
              <w:top w:val="single" w:sz="4" w:space="0" w:color="auto"/>
              <w:left w:val="single" w:sz="4" w:space="0" w:color="auto"/>
              <w:bottom w:val="single" w:sz="4" w:space="0" w:color="auto"/>
              <w:right w:val="single" w:sz="4" w:space="0" w:color="auto"/>
            </w:tcBorders>
            <w:vAlign w:val="center"/>
            <w:hideMark/>
          </w:tcPr>
          <w:p w:rsidR="00377E00" w:rsidRDefault="00377E00">
            <w:pPr>
              <w:spacing w:line="360" w:lineRule="auto"/>
              <w:jc w:val="center"/>
              <w:rPr>
                <w:rFonts w:ascii="宋体" w:hAnsi="宋体"/>
                <w:b/>
                <w:sz w:val="24"/>
                <w:szCs w:val="24"/>
              </w:rPr>
            </w:pPr>
            <w:r>
              <w:rPr>
                <w:rFonts w:ascii="宋体" w:hAnsi="宋体" w:hint="eastAsia"/>
                <w:b/>
                <w:sz w:val="24"/>
                <w:szCs w:val="24"/>
              </w:rPr>
              <w:t>底价</w:t>
            </w:r>
          </w:p>
          <w:p w:rsidR="00377E00" w:rsidRDefault="00377E00">
            <w:pPr>
              <w:spacing w:line="360" w:lineRule="auto"/>
              <w:jc w:val="center"/>
              <w:rPr>
                <w:rFonts w:ascii="宋体" w:hAnsi="宋体"/>
                <w:b/>
                <w:sz w:val="24"/>
                <w:szCs w:val="24"/>
              </w:rPr>
            </w:pPr>
            <w:r>
              <w:rPr>
                <w:rFonts w:ascii="宋体" w:hAnsi="宋体" w:hint="eastAsia"/>
                <w:b/>
                <w:sz w:val="24"/>
                <w:szCs w:val="24"/>
              </w:rPr>
              <w:t>（元/桶）</w:t>
            </w:r>
          </w:p>
        </w:tc>
        <w:tc>
          <w:tcPr>
            <w:tcW w:w="1343" w:type="dxa"/>
            <w:tcBorders>
              <w:top w:val="single" w:sz="4" w:space="0" w:color="auto"/>
              <w:left w:val="single" w:sz="4" w:space="0" w:color="auto"/>
              <w:bottom w:val="single" w:sz="4" w:space="0" w:color="auto"/>
              <w:right w:val="single" w:sz="4" w:space="0" w:color="auto"/>
            </w:tcBorders>
            <w:vAlign w:val="center"/>
            <w:hideMark/>
          </w:tcPr>
          <w:p w:rsidR="00377E00" w:rsidRDefault="00377E00">
            <w:pPr>
              <w:spacing w:line="360" w:lineRule="auto"/>
              <w:jc w:val="center"/>
              <w:rPr>
                <w:rFonts w:ascii="宋体" w:hAnsi="宋体"/>
                <w:b/>
                <w:sz w:val="24"/>
                <w:szCs w:val="24"/>
              </w:rPr>
            </w:pPr>
            <w:r>
              <w:rPr>
                <w:rFonts w:ascii="宋体" w:hAnsi="宋体" w:hint="eastAsia"/>
                <w:b/>
                <w:sz w:val="24"/>
                <w:szCs w:val="24"/>
              </w:rPr>
              <w:t>梯度</w:t>
            </w:r>
          </w:p>
          <w:p w:rsidR="00377E00" w:rsidRDefault="00377E00">
            <w:pPr>
              <w:spacing w:line="360" w:lineRule="auto"/>
              <w:jc w:val="center"/>
              <w:rPr>
                <w:rFonts w:ascii="宋体" w:hAnsi="宋体"/>
                <w:b/>
                <w:sz w:val="24"/>
                <w:szCs w:val="24"/>
              </w:rPr>
            </w:pPr>
            <w:r>
              <w:rPr>
                <w:rFonts w:ascii="宋体" w:hAnsi="宋体" w:hint="eastAsia"/>
                <w:b/>
                <w:sz w:val="24"/>
                <w:szCs w:val="24"/>
              </w:rPr>
              <w:t>（元/桶）</w:t>
            </w:r>
          </w:p>
        </w:tc>
      </w:tr>
      <w:tr w:rsidR="00377E00" w:rsidTr="00377E00">
        <w:trPr>
          <w:trHeight w:val="891"/>
        </w:trPr>
        <w:tc>
          <w:tcPr>
            <w:tcW w:w="1837" w:type="dxa"/>
            <w:tcBorders>
              <w:top w:val="single" w:sz="4" w:space="0" w:color="auto"/>
              <w:left w:val="single" w:sz="4" w:space="0" w:color="auto"/>
              <w:bottom w:val="single" w:sz="4" w:space="0" w:color="auto"/>
              <w:right w:val="single" w:sz="4" w:space="0" w:color="auto"/>
            </w:tcBorders>
            <w:vAlign w:val="center"/>
            <w:hideMark/>
          </w:tcPr>
          <w:p w:rsidR="00377E00" w:rsidRDefault="00377E00">
            <w:pPr>
              <w:rPr>
                <w:rFonts w:ascii="宋体" w:hAnsi="宋体"/>
                <w:b/>
                <w:sz w:val="24"/>
                <w:szCs w:val="24"/>
              </w:rPr>
            </w:pPr>
            <w:r>
              <w:rPr>
                <w:rFonts w:ascii="宋体" w:hAnsi="宋体" w:hint="eastAsia"/>
                <w:u w:val="single"/>
              </w:rPr>
              <w:t>桶装水</w:t>
            </w:r>
          </w:p>
        </w:tc>
        <w:tc>
          <w:tcPr>
            <w:tcW w:w="1380" w:type="dxa"/>
            <w:tcBorders>
              <w:top w:val="single" w:sz="4" w:space="0" w:color="auto"/>
              <w:left w:val="single" w:sz="4" w:space="0" w:color="auto"/>
              <w:bottom w:val="single" w:sz="4" w:space="0" w:color="auto"/>
              <w:right w:val="single" w:sz="4" w:space="0" w:color="auto"/>
            </w:tcBorders>
            <w:hideMark/>
          </w:tcPr>
          <w:p w:rsidR="00377E00" w:rsidRDefault="00377E00">
            <w:pPr>
              <w:spacing w:line="360" w:lineRule="auto"/>
              <w:jc w:val="center"/>
              <w:rPr>
                <w:rFonts w:ascii="宋体" w:hAnsi="宋体"/>
                <w:kern w:val="0"/>
                <w:sz w:val="24"/>
                <w:szCs w:val="24"/>
              </w:rPr>
            </w:pPr>
            <w:r>
              <w:rPr>
                <w:rFonts w:ascii="宋体" w:hAnsi="宋体" w:hint="eastAsia"/>
                <w:b/>
                <w:bCs/>
                <w:sz w:val="24"/>
                <w:szCs w:val="24"/>
                <w:u w:val="single"/>
              </w:rPr>
              <w:t>桶</w:t>
            </w:r>
          </w:p>
        </w:tc>
        <w:tc>
          <w:tcPr>
            <w:tcW w:w="2265" w:type="dxa"/>
            <w:tcBorders>
              <w:top w:val="single" w:sz="4" w:space="0" w:color="auto"/>
              <w:left w:val="single" w:sz="4" w:space="0" w:color="auto"/>
              <w:bottom w:val="single" w:sz="4" w:space="0" w:color="auto"/>
              <w:right w:val="single" w:sz="4" w:space="0" w:color="auto"/>
            </w:tcBorders>
            <w:vAlign w:val="center"/>
            <w:hideMark/>
          </w:tcPr>
          <w:p w:rsidR="00377E00" w:rsidRDefault="00377E00">
            <w:pPr>
              <w:spacing w:line="360" w:lineRule="auto"/>
              <w:jc w:val="center"/>
              <w:rPr>
                <w:rFonts w:ascii="宋体" w:hAnsi="宋体"/>
                <w:b/>
                <w:bCs/>
                <w:sz w:val="24"/>
                <w:szCs w:val="24"/>
                <w:u w:val="single"/>
              </w:rPr>
            </w:pPr>
            <w:r>
              <w:rPr>
                <w:rFonts w:ascii="宋体" w:hAnsi="宋体" w:hint="eastAsia"/>
                <w:b/>
                <w:bCs/>
                <w:sz w:val="24"/>
                <w:szCs w:val="24"/>
                <w:u w:val="single"/>
              </w:rPr>
              <w:t>10,000桶/年（保底）</w:t>
            </w:r>
          </w:p>
        </w:tc>
        <w:tc>
          <w:tcPr>
            <w:tcW w:w="1605" w:type="dxa"/>
            <w:tcBorders>
              <w:top w:val="single" w:sz="4" w:space="0" w:color="auto"/>
              <w:left w:val="single" w:sz="4" w:space="0" w:color="auto"/>
              <w:bottom w:val="single" w:sz="4" w:space="0" w:color="auto"/>
              <w:right w:val="single" w:sz="4" w:space="0" w:color="auto"/>
            </w:tcBorders>
            <w:vAlign w:val="center"/>
            <w:hideMark/>
          </w:tcPr>
          <w:p w:rsidR="00377E00" w:rsidRDefault="00377E00">
            <w:pPr>
              <w:spacing w:line="360" w:lineRule="auto"/>
              <w:jc w:val="center"/>
              <w:rPr>
                <w:rFonts w:ascii="宋体" w:hAnsi="宋体"/>
                <w:b/>
                <w:bCs/>
                <w:sz w:val="24"/>
                <w:szCs w:val="24"/>
              </w:rPr>
            </w:pPr>
            <w:r>
              <w:rPr>
                <w:rFonts w:ascii="宋体" w:hAnsi="宋体" w:hint="eastAsia"/>
                <w:b/>
                <w:bCs/>
                <w:sz w:val="24"/>
                <w:szCs w:val="24"/>
              </w:rPr>
              <w:t>9元</w:t>
            </w:r>
          </w:p>
        </w:tc>
        <w:tc>
          <w:tcPr>
            <w:tcW w:w="1343" w:type="dxa"/>
            <w:tcBorders>
              <w:top w:val="single" w:sz="4" w:space="0" w:color="auto"/>
              <w:left w:val="single" w:sz="4" w:space="0" w:color="auto"/>
              <w:bottom w:val="single" w:sz="4" w:space="0" w:color="auto"/>
              <w:right w:val="single" w:sz="4" w:space="0" w:color="auto"/>
            </w:tcBorders>
            <w:vAlign w:val="center"/>
            <w:hideMark/>
          </w:tcPr>
          <w:p w:rsidR="00377E00" w:rsidRDefault="00377E00">
            <w:pPr>
              <w:spacing w:line="360" w:lineRule="auto"/>
              <w:jc w:val="center"/>
              <w:rPr>
                <w:rFonts w:ascii="宋体" w:hAnsi="宋体"/>
                <w:b/>
                <w:bCs/>
                <w:sz w:val="24"/>
                <w:szCs w:val="24"/>
                <w:u w:val="single"/>
              </w:rPr>
            </w:pPr>
            <w:r>
              <w:rPr>
                <w:rFonts w:ascii="宋体" w:hAnsi="宋体" w:hint="eastAsia"/>
                <w:b/>
                <w:bCs/>
                <w:sz w:val="24"/>
                <w:szCs w:val="24"/>
                <w:u w:val="single"/>
              </w:rPr>
              <w:t>0.1元</w:t>
            </w:r>
          </w:p>
        </w:tc>
      </w:tr>
    </w:tbl>
    <w:p w:rsidR="00377E00" w:rsidRDefault="00377E00" w:rsidP="00377E00">
      <w:pPr>
        <w:pStyle w:val="a4"/>
        <w:adjustRightInd w:val="0"/>
        <w:snapToGrid w:val="0"/>
        <w:spacing w:line="560" w:lineRule="exact"/>
        <w:ind w:firstLineChars="200" w:firstLine="480"/>
        <w:rPr>
          <w:rFonts w:ascii="宋体" w:hAnsi="宋体" w:hint="eastAsia"/>
        </w:rPr>
      </w:pPr>
      <w:r>
        <w:rPr>
          <w:rFonts w:ascii="宋体" w:hAnsi="宋体" w:hint="eastAsia"/>
        </w:rPr>
        <w:t>备注：采购数量以合同期限内实际供货量为准。</w:t>
      </w:r>
    </w:p>
    <w:p w:rsidR="00377E00" w:rsidRDefault="00377E00" w:rsidP="00377E00">
      <w:pPr>
        <w:pStyle w:val="a4"/>
        <w:adjustRightInd w:val="0"/>
        <w:snapToGrid w:val="0"/>
        <w:spacing w:line="560" w:lineRule="exact"/>
        <w:ind w:firstLineChars="200" w:firstLine="480"/>
        <w:rPr>
          <w:rFonts w:ascii="宋体" w:hAnsi="宋体" w:hint="eastAsia"/>
        </w:rPr>
      </w:pPr>
      <w:r>
        <w:rPr>
          <w:rFonts w:ascii="宋体" w:hAnsi="宋体" w:hint="eastAsia"/>
        </w:rPr>
        <w:lastRenderedPageBreak/>
        <w:t>2、报价方式：竞拍者在规定时间内不限次数反向竞拍，最终成交价包含所有运输费用，为一票含税到厂价格。</w:t>
      </w:r>
    </w:p>
    <w:p w:rsidR="00377E00" w:rsidRDefault="00377E00" w:rsidP="00377E00">
      <w:pPr>
        <w:pStyle w:val="a4"/>
        <w:adjustRightInd w:val="0"/>
        <w:snapToGrid w:val="0"/>
        <w:spacing w:line="560" w:lineRule="exact"/>
        <w:ind w:leftChars="100" w:left="210" w:firstLineChars="200" w:firstLine="480"/>
        <w:rPr>
          <w:rFonts w:ascii="宋体" w:hAnsi="宋体" w:hint="eastAsia"/>
        </w:rPr>
      </w:pPr>
      <w:r>
        <w:rPr>
          <w:rFonts w:ascii="宋体" w:hAnsi="宋体" w:hint="eastAsia"/>
        </w:rPr>
        <w:t>3、合同签订及供货时限：接到竞拍方中标通知后需在15-30个工作日内签订项目采购合同，签订后，按水钢医院通知组织送水并确保按合同要求的时间内送水到水钢医院各点位，保证水钢医院桶装水供应充足。未按时限要求办理合同签订的视为违约，违约行为按扣除全部保证金并取消开户资格处理，未按合同时限组织送水视为违约，违约行为按照《买卖合同》约定条款进行处罚。</w:t>
      </w:r>
    </w:p>
    <w:p w:rsidR="00377E00" w:rsidRDefault="00377E00" w:rsidP="00377E00">
      <w:pPr>
        <w:pStyle w:val="a4"/>
        <w:adjustRightInd w:val="0"/>
        <w:snapToGrid w:val="0"/>
        <w:spacing w:line="560" w:lineRule="exact"/>
        <w:ind w:leftChars="100" w:left="210" w:firstLineChars="200" w:firstLine="480"/>
        <w:rPr>
          <w:rFonts w:ascii="宋体" w:hAnsi="宋体" w:hint="eastAsia"/>
        </w:rPr>
      </w:pPr>
      <w:r>
        <w:rPr>
          <w:rFonts w:ascii="宋体" w:hAnsi="宋体" w:hint="eastAsia"/>
        </w:rPr>
        <w:t>4、付款日期及方式：转账付款。中标供应商应在签订合同后每月与水钢医院指定的相关科室审核确认，以当月桶装水实际发生量进行结算，并开具相应发票，医院根据发票30个工作日内付款给供货方。</w:t>
      </w:r>
    </w:p>
    <w:p w:rsidR="00377E00" w:rsidRDefault="00377E00" w:rsidP="00377E00">
      <w:pPr>
        <w:pStyle w:val="a4"/>
        <w:adjustRightInd w:val="0"/>
        <w:snapToGrid w:val="0"/>
        <w:spacing w:line="560" w:lineRule="exact"/>
        <w:ind w:leftChars="100" w:left="210" w:firstLineChars="200" w:firstLine="480"/>
        <w:rPr>
          <w:rFonts w:ascii="宋体" w:hAnsi="宋体" w:hint="eastAsia"/>
          <w:sz w:val="32"/>
          <w:szCs w:val="32"/>
        </w:rPr>
      </w:pPr>
      <w:r>
        <w:rPr>
          <w:rFonts w:ascii="宋体" w:hAnsi="宋体" w:hint="eastAsia"/>
        </w:rPr>
        <w:t>5、收货单位：贵州省六盘水市钟山区钟山大道中段564号。</w:t>
      </w:r>
    </w:p>
    <w:p w:rsidR="00377E00" w:rsidRDefault="00377E00" w:rsidP="00377E00">
      <w:pPr>
        <w:pStyle w:val="a4"/>
        <w:adjustRightInd w:val="0"/>
        <w:snapToGrid w:val="0"/>
        <w:spacing w:line="560" w:lineRule="exact"/>
        <w:ind w:leftChars="100" w:left="210" w:firstLineChars="200" w:firstLine="480"/>
        <w:rPr>
          <w:rFonts w:ascii="宋体" w:hAnsi="宋体" w:hint="eastAsia"/>
        </w:rPr>
      </w:pPr>
      <w:r>
        <w:rPr>
          <w:rFonts w:ascii="宋体" w:hAnsi="宋体" w:hint="eastAsia"/>
        </w:rPr>
        <w:t>6、代理服务费收取供应商在中标后两个工作日内向首钢股份公司迁安钢铁公司按成交总金额缴纳代理服务费，收费标准：总金额100万以下（含100万）为10‰，不足500元不收取；开增值税专用发票。如未按规定时限缴纳代理服务费视为违约，首钢迁钢有权扣除供应商全部保证金，并取消开户资格，终止本标交易。</w:t>
      </w:r>
    </w:p>
    <w:p w:rsidR="00377E00" w:rsidRDefault="00377E00" w:rsidP="00377E00">
      <w:pPr>
        <w:pStyle w:val="a4"/>
        <w:adjustRightInd w:val="0"/>
        <w:snapToGrid w:val="0"/>
        <w:spacing w:line="560" w:lineRule="exact"/>
        <w:ind w:left="640"/>
        <w:rPr>
          <w:rFonts w:ascii="宋体" w:hAnsi="宋体" w:hint="eastAsia"/>
        </w:rPr>
      </w:pPr>
      <w:r>
        <w:rPr>
          <w:rFonts w:ascii="宋体" w:hAnsi="宋体" w:hint="eastAsia"/>
        </w:rPr>
        <w:t>7、代理服务费和保证金收款账户信息：</w:t>
      </w:r>
    </w:p>
    <w:p w:rsidR="00377E00" w:rsidRDefault="00377E00" w:rsidP="00377E00">
      <w:pPr>
        <w:pStyle w:val="a4"/>
        <w:adjustRightInd w:val="0"/>
        <w:snapToGrid w:val="0"/>
        <w:spacing w:line="560" w:lineRule="exact"/>
        <w:ind w:left="640"/>
        <w:rPr>
          <w:rFonts w:ascii="宋体" w:hAnsi="宋体" w:hint="eastAsia"/>
        </w:rPr>
      </w:pPr>
      <w:r>
        <w:rPr>
          <w:rFonts w:ascii="宋体" w:hAnsi="宋体" w:hint="eastAsia"/>
        </w:rPr>
        <w:t>公司名称：首钢股份公司迁安钢铁公司</w:t>
      </w:r>
    </w:p>
    <w:p w:rsidR="00377E00" w:rsidRDefault="00377E00" w:rsidP="00377E00">
      <w:pPr>
        <w:pStyle w:val="a4"/>
        <w:adjustRightInd w:val="0"/>
        <w:snapToGrid w:val="0"/>
        <w:spacing w:line="560" w:lineRule="exact"/>
        <w:ind w:left="640"/>
        <w:rPr>
          <w:rFonts w:ascii="宋体" w:hAnsi="宋体" w:hint="eastAsia"/>
        </w:rPr>
      </w:pPr>
      <w:r>
        <w:rPr>
          <w:rFonts w:ascii="宋体" w:hAnsi="宋体" w:hint="eastAsia"/>
        </w:rPr>
        <w:t>开户银行：北京交通银行西区支行</w:t>
      </w:r>
    </w:p>
    <w:p w:rsidR="00377E00" w:rsidRDefault="00377E00" w:rsidP="00377E00">
      <w:pPr>
        <w:pStyle w:val="a4"/>
        <w:adjustRightInd w:val="0"/>
        <w:snapToGrid w:val="0"/>
        <w:spacing w:line="560" w:lineRule="exact"/>
        <w:ind w:left="640"/>
        <w:rPr>
          <w:rFonts w:ascii="宋体" w:hAnsi="宋体" w:hint="eastAsia"/>
        </w:rPr>
      </w:pPr>
      <w:r>
        <w:rPr>
          <w:rFonts w:ascii="宋体" w:hAnsi="宋体" w:hint="eastAsia"/>
        </w:rPr>
        <w:t>银行账号: 20120121030501</w:t>
      </w:r>
    </w:p>
    <w:p w:rsidR="00377E00" w:rsidRDefault="00377E00" w:rsidP="00377E00">
      <w:pPr>
        <w:pStyle w:val="a4"/>
        <w:adjustRightInd w:val="0"/>
        <w:snapToGrid w:val="0"/>
        <w:spacing w:line="560" w:lineRule="exact"/>
        <w:ind w:left="640"/>
        <w:rPr>
          <w:rFonts w:ascii="宋体" w:hAnsi="宋体" w:hint="eastAsia"/>
        </w:rPr>
      </w:pPr>
      <w:r>
        <w:rPr>
          <w:rFonts w:ascii="宋体" w:hAnsi="宋体" w:hint="eastAsia"/>
        </w:rPr>
        <w:t>银行行号：301100000120</w:t>
      </w:r>
    </w:p>
    <w:p w:rsidR="00377E00" w:rsidRDefault="00377E00" w:rsidP="00377E00">
      <w:pPr>
        <w:pStyle w:val="a4"/>
        <w:adjustRightInd w:val="0"/>
        <w:snapToGrid w:val="0"/>
        <w:spacing w:line="560" w:lineRule="exact"/>
        <w:ind w:left="640"/>
        <w:rPr>
          <w:rFonts w:ascii="宋体" w:hAnsi="宋体" w:hint="eastAsia"/>
        </w:rPr>
      </w:pPr>
      <w:r>
        <w:rPr>
          <w:rFonts w:ascii="宋体" w:hAnsi="宋体" w:hint="eastAsia"/>
        </w:rPr>
        <w:t>收款方式：电汇</w:t>
      </w:r>
    </w:p>
    <w:p w:rsidR="00377E00" w:rsidRDefault="00377E00" w:rsidP="00377E00">
      <w:pPr>
        <w:pStyle w:val="a4"/>
        <w:adjustRightInd w:val="0"/>
        <w:snapToGrid w:val="0"/>
        <w:spacing w:line="560" w:lineRule="exact"/>
        <w:ind w:left="640"/>
        <w:rPr>
          <w:rFonts w:ascii="宋体" w:hAnsi="宋体" w:hint="eastAsia"/>
        </w:rPr>
      </w:pPr>
      <w:r>
        <w:rPr>
          <w:rFonts w:ascii="宋体" w:hAnsi="宋体" w:hint="eastAsia"/>
        </w:rPr>
        <w:t xml:space="preserve">联系电话：0315-7708995     </w:t>
      </w:r>
    </w:p>
    <w:p w:rsidR="00377E00" w:rsidRDefault="00377E00" w:rsidP="00377E00">
      <w:pPr>
        <w:spacing w:beforeLines="50" w:afterLines="50" w:line="560" w:lineRule="exact"/>
        <w:ind w:firstLineChars="200" w:firstLine="482"/>
        <w:rPr>
          <w:rFonts w:ascii="宋体" w:hAnsi="宋体" w:hint="eastAsia"/>
          <w:b/>
          <w:sz w:val="24"/>
          <w:szCs w:val="24"/>
        </w:rPr>
      </w:pPr>
      <w:r>
        <w:rPr>
          <w:rFonts w:ascii="宋体" w:hAnsi="宋体" w:hint="eastAsia"/>
          <w:b/>
          <w:sz w:val="24"/>
          <w:szCs w:val="24"/>
        </w:rPr>
        <w:t>四、注意事项</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lastRenderedPageBreak/>
        <w:t>参与竞拍采购活动的各方应遵守文件保密规定，违者应承担法律责任。</w:t>
      </w:r>
    </w:p>
    <w:p w:rsidR="00377E00" w:rsidRDefault="00377E00" w:rsidP="00377E00">
      <w:pPr>
        <w:pStyle w:val="a4"/>
        <w:adjustRightInd w:val="0"/>
        <w:snapToGrid w:val="0"/>
        <w:spacing w:line="520" w:lineRule="exact"/>
        <w:ind w:left="640"/>
        <w:rPr>
          <w:rFonts w:ascii="宋体" w:hAnsi="宋体" w:hint="eastAsia"/>
          <w:b/>
        </w:rPr>
      </w:pPr>
      <w:r>
        <w:rPr>
          <w:rFonts w:ascii="宋体" w:hAnsi="宋体" w:hint="eastAsia"/>
          <w:b/>
        </w:rPr>
        <w:t>五、其它事宜</w:t>
      </w:r>
    </w:p>
    <w:p w:rsidR="00377E00" w:rsidRDefault="00377E00" w:rsidP="00377E00">
      <w:pPr>
        <w:spacing w:line="520" w:lineRule="exact"/>
        <w:ind w:firstLineChars="200" w:firstLine="480"/>
        <w:rPr>
          <w:rFonts w:ascii="宋体" w:hAnsi="宋体" w:hint="eastAsia"/>
          <w:sz w:val="24"/>
          <w:szCs w:val="24"/>
        </w:rPr>
      </w:pPr>
      <w:r>
        <w:rPr>
          <w:rFonts w:ascii="宋体" w:hAnsi="宋体" w:hint="eastAsia"/>
          <w:sz w:val="24"/>
          <w:szCs w:val="24"/>
        </w:rPr>
        <w:t>1、交易过程中发生争议，可采取协商方式解决，若协商未果，供应商应向水钢医院所在地的人民法院提起诉讼。</w:t>
      </w:r>
    </w:p>
    <w:p w:rsidR="00377E00" w:rsidRDefault="00377E00" w:rsidP="00377E00">
      <w:pPr>
        <w:spacing w:line="520" w:lineRule="exact"/>
        <w:ind w:firstLineChars="200" w:firstLine="480"/>
        <w:rPr>
          <w:rFonts w:ascii="宋体" w:hAnsi="宋体" w:hint="eastAsia"/>
          <w:sz w:val="24"/>
          <w:szCs w:val="24"/>
        </w:rPr>
      </w:pPr>
      <w:r>
        <w:rPr>
          <w:rFonts w:ascii="宋体" w:hAnsi="宋体" w:hint="eastAsia"/>
          <w:sz w:val="24"/>
          <w:szCs w:val="24"/>
        </w:rPr>
        <w:t>（1）供货方需提供1-2周内生产的桶装水，水钢医院消费的金额即为含税金额，每月与水钢医院进行消费对账同时开具发票按月报销。</w:t>
      </w:r>
    </w:p>
    <w:p w:rsidR="00377E00" w:rsidRDefault="00377E00" w:rsidP="00377E00">
      <w:pPr>
        <w:spacing w:line="520" w:lineRule="exact"/>
        <w:ind w:firstLineChars="200" w:firstLine="480"/>
        <w:rPr>
          <w:rFonts w:ascii="宋体" w:hAnsi="宋体" w:hint="eastAsia"/>
          <w:sz w:val="24"/>
          <w:szCs w:val="24"/>
        </w:rPr>
      </w:pPr>
      <w:r>
        <w:rPr>
          <w:rFonts w:ascii="宋体" w:hAnsi="宋体" w:hint="eastAsia"/>
          <w:sz w:val="24"/>
          <w:szCs w:val="24"/>
        </w:rPr>
        <w:t>（2）中标方必须每年无偿给水钢医院提供50台立式饮水机，因此而产生的税费由中标方承担。</w:t>
      </w:r>
    </w:p>
    <w:p w:rsidR="00377E00" w:rsidRDefault="00377E00" w:rsidP="00377E00">
      <w:pPr>
        <w:spacing w:line="520" w:lineRule="exact"/>
        <w:ind w:firstLineChars="200" w:firstLine="480"/>
        <w:rPr>
          <w:rFonts w:ascii="宋体" w:hAnsi="宋体" w:hint="eastAsia"/>
          <w:sz w:val="24"/>
          <w:szCs w:val="24"/>
        </w:rPr>
      </w:pPr>
      <w:r>
        <w:rPr>
          <w:rFonts w:ascii="宋体" w:hAnsi="宋体" w:hint="eastAsia"/>
          <w:sz w:val="24"/>
          <w:szCs w:val="24"/>
        </w:rPr>
        <w:t>2、联系方式</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t>对平台规则和注册信息有疑问：</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t>联系人：王东星</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t>电  话：15097559673</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t>合同签订以及其他疑问：</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t>联系人：刘先生       电  话：16619854650</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t>对桶装水采购项目的相关咨询或资质审核：</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t>联系人：黄先生       电  话：18985914698</w:t>
      </w:r>
    </w:p>
    <w:p w:rsidR="00377E00" w:rsidRDefault="00377E00" w:rsidP="00377E00">
      <w:pPr>
        <w:spacing w:line="560" w:lineRule="exact"/>
        <w:ind w:firstLineChars="200" w:firstLine="480"/>
        <w:rPr>
          <w:rFonts w:ascii="宋体" w:hAnsi="宋体" w:hint="eastAsia"/>
          <w:sz w:val="24"/>
          <w:szCs w:val="24"/>
        </w:rPr>
      </w:pPr>
      <w:r>
        <w:rPr>
          <w:rFonts w:ascii="宋体" w:hAnsi="宋体" w:hint="eastAsia"/>
          <w:sz w:val="24"/>
          <w:szCs w:val="24"/>
        </w:rPr>
        <w:t xml:space="preserve"> </w:t>
      </w:r>
    </w:p>
    <w:p w:rsidR="002D40EC" w:rsidRDefault="002D40EC"/>
    <w:sectPr w:rsidR="002D40EC" w:rsidSect="003F18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40BCB"/>
    <w:multiLevelType w:val="multilevel"/>
    <w:tmpl w:val="3CAE298A"/>
    <w:lvl w:ilvl="0">
      <w:start w:val="4"/>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7E00"/>
    <w:rsid w:val="000A5FA7"/>
    <w:rsid w:val="000C31D7"/>
    <w:rsid w:val="000E0FDA"/>
    <w:rsid w:val="00114C68"/>
    <w:rsid w:val="00133474"/>
    <w:rsid w:val="00155266"/>
    <w:rsid w:val="001C4CEF"/>
    <w:rsid w:val="001C5BAA"/>
    <w:rsid w:val="001E33AB"/>
    <w:rsid w:val="001E7E5F"/>
    <w:rsid w:val="002676D5"/>
    <w:rsid w:val="002D40EC"/>
    <w:rsid w:val="00325ED2"/>
    <w:rsid w:val="003765FB"/>
    <w:rsid w:val="00377E00"/>
    <w:rsid w:val="00395EEA"/>
    <w:rsid w:val="003F1867"/>
    <w:rsid w:val="00402513"/>
    <w:rsid w:val="00563170"/>
    <w:rsid w:val="00610C64"/>
    <w:rsid w:val="006422B1"/>
    <w:rsid w:val="00861226"/>
    <w:rsid w:val="008661C5"/>
    <w:rsid w:val="009058EB"/>
    <w:rsid w:val="00AC2EC2"/>
    <w:rsid w:val="00B37041"/>
    <w:rsid w:val="00B372B7"/>
    <w:rsid w:val="00BA26C6"/>
    <w:rsid w:val="00BC03F5"/>
    <w:rsid w:val="00BF6B64"/>
    <w:rsid w:val="00BF715C"/>
    <w:rsid w:val="00C0217A"/>
    <w:rsid w:val="00C04F51"/>
    <w:rsid w:val="00C51C17"/>
    <w:rsid w:val="00C90092"/>
    <w:rsid w:val="00CF5C6C"/>
    <w:rsid w:val="00D54604"/>
    <w:rsid w:val="00DD6416"/>
    <w:rsid w:val="00EB631D"/>
    <w:rsid w:val="00EC25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0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377E00"/>
    <w:rPr>
      <w:rFonts w:ascii="宋体" w:hAnsi="Courier New" w:cs="宋体"/>
      <w:kern w:val="0"/>
    </w:rPr>
  </w:style>
  <w:style w:type="character" w:customStyle="1" w:styleId="Char">
    <w:name w:val="纯文本 Char"/>
    <w:basedOn w:val="a0"/>
    <w:link w:val="a3"/>
    <w:uiPriority w:val="99"/>
    <w:rsid w:val="00377E00"/>
    <w:rPr>
      <w:rFonts w:ascii="宋体" w:eastAsia="宋体" w:hAnsi="Courier New" w:cs="宋体"/>
      <w:kern w:val="0"/>
      <w:szCs w:val="21"/>
    </w:rPr>
  </w:style>
  <w:style w:type="paragraph" w:styleId="a4">
    <w:name w:val="Body Text"/>
    <w:basedOn w:val="a"/>
    <w:link w:val="Char0"/>
    <w:uiPriority w:val="99"/>
    <w:unhideWhenUsed/>
    <w:rsid w:val="00377E00"/>
    <w:rPr>
      <w:kern w:val="0"/>
      <w:sz w:val="24"/>
      <w:szCs w:val="24"/>
    </w:rPr>
  </w:style>
  <w:style w:type="character" w:customStyle="1" w:styleId="Char0">
    <w:name w:val="正文文本 Char"/>
    <w:basedOn w:val="a0"/>
    <w:link w:val="a4"/>
    <w:uiPriority w:val="99"/>
    <w:rsid w:val="00377E00"/>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826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cp:revision>
  <dcterms:created xsi:type="dcterms:W3CDTF">2023-03-23T00:39:00Z</dcterms:created>
  <dcterms:modified xsi:type="dcterms:W3CDTF">2023-03-23T00:40:00Z</dcterms:modified>
</cp:coreProperties>
</file>